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A0" w:rsidRPr="005028F2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5028F2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BE7275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5028F2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BE7275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5028F2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5028F2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5028F2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5028F2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5028F2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5028F2">
        <w:rPr>
          <w:rFonts w:ascii="Calibri" w:hAnsi="Calibri" w:cs="Arial"/>
          <w:b/>
          <w:bCs/>
          <w:color w:val="000000"/>
        </w:rPr>
        <w:t xml:space="preserve">                                                              WORKSHOP MEETING AGENDA</w:t>
      </w:r>
    </w:p>
    <w:p w:rsidR="00B95CA0" w:rsidRPr="005028F2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5028F2">
        <w:rPr>
          <w:rFonts w:ascii="Calibri" w:hAnsi="Calibri"/>
        </w:rPr>
        <w:t xml:space="preserve">                                                                   </w:t>
      </w:r>
      <w:r w:rsidR="005028F2" w:rsidRPr="005028F2">
        <w:rPr>
          <w:rFonts w:ascii="Calibri" w:hAnsi="Calibri" w:cs="Arial"/>
          <w:b/>
          <w:bCs/>
          <w:color w:val="000000"/>
        </w:rPr>
        <w:t>Monday, February 24</w:t>
      </w:r>
      <w:r w:rsidRPr="005028F2">
        <w:rPr>
          <w:rFonts w:ascii="Calibri" w:hAnsi="Calibri" w:cs="Arial"/>
          <w:b/>
          <w:bCs/>
          <w:color w:val="000000"/>
        </w:rPr>
        <w:t>, 2020</w:t>
      </w:r>
    </w:p>
    <w:p w:rsidR="00B95CA0" w:rsidRPr="005028F2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5028F2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E7275" w:rsidRDefault="00BE7275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E7275" w:rsidRPr="005028F2" w:rsidRDefault="00BE7275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F21BDA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>1. ROLL CALL</w:t>
      </w:r>
    </w:p>
    <w:p w:rsidR="00B95CA0" w:rsidRPr="00F21BDA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F21BDA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eastAsia="Calibri" w:hAnsi="Calibri" w:cs="Arial"/>
          <w:b/>
        </w:rPr>
        <w:t xml:space="preserve">2. </w:t>
      </w:r>
      <w:r w:rsidRPr="00F21BDA">
        <w:rPr>
          <w:rFonts w:ascii="Calibri" w:hAnsi="Calibri" w:cs="Arial"/>
          <w:b/>
          <w:bCs/>
          <w:color w:val="000000"/>
        </w:rPr>
        <w:t>PLEDGE OF ALLEGIANCE TO THE FLAG</w:t>
      </w:r>
    </w:p>
    <w:p w:rsidR="00B95CA0" w:rsidRPr="00F21BDA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F21BDA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F21BDA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F21BDA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>4. CHANGES TO AGENDA</w:t>
      </w:r>
    </w:p>
    <w:p w:rsidR="00192E3C" w:rsidRPr="00F21BDA" w:rsidRDefault="00192E3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192E3C" w:rsidRPr="00F21BDA" w:rsidRDefault="00192E3C" w:rsidP="00192E3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>5. APPROVAL OF AUDIT</w:t>
      </w:r>
    </w:p>
    <w:p w:rsidR="00BE7275" w:rsidRPr="00F21BDA" w:rsidRDefault="00BE7275" w:rsidP="00192E3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BE7275" w:rsidRPr="00F21BDA" w:rsidRDefault="00BE7275" w:rsidP="00192E3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>6: POLICE DEPARTMENT:</w:t>
      </w:r>
    </w:p>
    <w:p w:rsidR="00BE7275" w:rsidRPr="00F21BDA" w:rsidRDefault="00BE7275" w:rsidP="00192E3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 xml:space="preserve">     A. Identification Detective</w:t>
      </w:r>
    </w:p>
    <w:p w:rsidR="00BE7275" w:rsidRPr="00F21BDA" w:rsidRDefault="00BE7275" w:rsidP="00192E3C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 xml:space="preserve">     B. DARE Officer</w:t>
      </w:r>
    </w:p>
    <w:p w:rsidR="00192E3C" w:rsidRPr="00F21BDA" w:rsidRDefault="00192E3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B95CA0" w:rsidRPr="00F21BDA" w:rsidRDefault="00BE7275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>7</w:t>
      </w:r>
      <w:r w:rsidR="005028F2" w:rsidRPr="00F21BDA">
        <w:rPr>
          <w:rFonts w:ascii="Calibri" w:hAnsi="Calibri" w:cs="Arial"/>
          <w:b/>
          <w:bCs/>
          <w:color w:val="000000"/>
        </w:rPr>
        <w:t>. ENGINEERING:</w:t>
      </w:r>
    </w:p>
    <w:p w:rsidR="00B95CA0" w:rsidRPr="00F21BDA" w:rsidRDefault="005028F2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 xml:space="preserve">    A. Orange Lake West Water Supply Feasibility Study</w:t>
      </w:r>
    </w:p>
    <w:p w:rsidR="005028F2" w:rsidRPr="00F21BDA" w:rsidRDefault="005028F2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 xml:space="preserve">          </w:t>
      </w:r>
      <w:proofErr w:type="spellStart"/>
      <w:r w:rsidRPr="00F21BDA">
        <w:rPr>
          <w:rFonts w:ascii="Calibri" w:hAnsi="Calibri" w:cs="Arial"/>
          <w:b/>
          <w:bCs/>
          <w:color w:val="000000"/>
        </w:rPr>
        <w:t>i</w:t>
      </w:r>
      <w:proofErr w:type="spellEnd"/>
      <w:r w:rsidRPr="00F21BDA">
        <w:rPr>
          <w:rFonts w:ascii="Calibri" w:hAnsi="Calibri" w:cs="Arial"/>
          <w:b/>
          <w:bCs/>
          <w:color w:val="000000"/>
        </w:rPr>
        <w:t>. Agreement with Orange Lake Homeowners’ Association</w:t>
      </w:r>
    </w:p>
    <w:p w:rsidR="005028F2" w:rsidRPr="00F21BDA" w:rsidRDefault="005028F2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 xml:space="preserve">          </w:t>
      </w:r>
      <w:proofErr w:type="gramStart"/>
      <w:r w:rsidRPr="00F21BDA">
        <w:rPr>
          <w:rFonts w:ascii="Calibri" w:hAnsi="Calibri" w:cs="Arial"/>
          <w:b/>
          <w:bCs/>
          <w:color w:val="000000"/>
        </w:rPr>
        <w:t>ii</w:t>
      </w:r>
      <w:proofErr w:type="gramEnd"/>
      <w:r w:rsidRPr="00F21BDA">
        <w:rPr>
          <w:rFonts w:ascii="Calibri" w:hAnsi="Calibri" w:cs="Arial"/>
          <w:b/>
          <w:bCs/>
          <w:color w:val="000000"/>
        </w:rPr>
        <w:t>. C.T. Male Associates Proposal</w:t>
      </w:r>
    </w:p>
    <w:p w:rsidR="00B95CA0" w:rsidRDefault="00F21BDA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B. Schedule Public Hearing – Acquisition of Access Parcel for Newburgh Consolidated</w:t>
      </w:r>
    </w:p>
    <w:p w:rsidR="00F21BDA" w:rsidRPr="00F21BDA" w:rsidRDefault="00F21BDA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Water District</w:t>
      </w:r>
    </w:p>
    <w:p w:rsidR="00B95CA0" w:rsidRPr="00F21BDA" w:rsidRDefault="00B95CA0" w:rsidP="00192E3C">
      <w:pPr>
        <w:pStyle w:val="NormalWeb"/>
        <w:spacing w:before="0" w:beforeAutospacing="0" w:after="0" w:afterAutospacing="0"/>
        <w:rPr>
          <w:rFonts w:ascii="Calibri" w:hAnsi="Calibri" w:cs="Arial"/>
          <w:bCs/>
          <w:i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F21BDA" w:rsidRDefault="00BE7275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>8</w:t>
      </w:r>
      <w:r w:rsidR="00192E3C" w:rsidRPr="00F21BDA">
        <w:rPr>
          <w:rFonts w:ascii="Calibri" w:hAnsi="Calibri" w:cs="Arial"/>
          <w:b/>
          <w:bCs/>
          <w:color w:val="000000"/>
        </w:rPr>
        <w:t>. HOME RULE: Solar and/or Wind Energy Systems Exemptions</w:t>
      </w:r>
    </w:p>
    <w:p w:rsidR="00B95CA0" w:rsidRPr="00F21BDA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B95CA0" w:rsidRPr="00F21BDA" w:rsidRDefault="00BE7275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>9</w:t>
      </w:r>
      <w:r w:rsidR="000E3A05" w:rsidRPr="00F21BDA">
        <w:rPr>
          <w:rFonts w:ascii="Calibri" w:hAnsi="Calibri" w:cs="Arial"/>
          <w:b/>
          <w:bCs/>
          <w:color w:val="000000"/>
        </w:rPr>
        <w:t xml:space="preserve">. </w:t>
      </w:r>
      <w:r w:rsidR="00B95CA0" w:rsidRPr="00F21BDA">
        <w:rPr>
          <w:rFonts w:ascii="Calibri" w:hAnsi="Calibri" w:cs="Arial"/>
          <w:b/>
          <w:bCs/>
          <w:color w:val="000000"/>
        </w:rPr>
        <w:t>RECREATION DEPARTMENT:</w:t>
      </w:r>
    </w:p>
    <w:p w:rsidR="00B95CA0" w:rsidRPr="00F21BDA" w:rsidRDefault="000E3A05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 xml:space="preserve">       A. Trolley and Stage Request</w:t>
      </w:r>
    </w:p>
    <w:p w:rsidR="00B95CA0" w:rsidRPr="00F21BDA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 xml:space="preserve">       </w:t>
      </w:r>
      <w:r w:rsidR="000E3A05" w:rsidRPr="00F21BDA">
        <w:rPr>
          <w:rFonts w:ascii="Calibri" w:hAnsi="Calibri" w:cs="Arial"/>
          <w:b/>
          <w:bCs/>
          <w:color w:val="000000"/>
        </w:rPr>
        <w:t>B. Chadwick Lake Park Guard Variance Request</w:t>
      </w:r>
    </w:p>
    <w:p w:rsidR="00B95CA0" w:rsidRPr="00F21BDA" w:rsidRDefault="003E1BAF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</w:t>
      </w:r>
      <w:r w:rsidR="00B95CA0" w:rsidRPr="00F21BDA">
        <w:rPr>
          <w:rFonts w:ascii="Calibri" w:hAnsi="Calibri" w:cs="Arial"/>
          <w:b/>
          <w:bCs/>
          <w:color w:val="000000"/>
        </w:rPr>
        <w:t xml:space="preserve">       </w:t>
      </w:r>
    </w:p>
    <w:p w:rsidR="00B95CA0" w:rsidRPr="00F21BDA" w:rsidRDefault="00BE7275" w:rsidP="009454CD">
      <w:pPr>
        <w:pStyle w:val="NormalWeb"/>
        <w:tabs>
          <w:tab w:val="left" w:pos="4695"/>
          <w:tab w:val="left" w:pos="604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>10</w:t>
      </w:r>
      <w:r w:rsidR="00B95CA0" w:rsidRPr="00F21BDA">
        <w:rPr>
          <w:rFonts w:ascii="Calibri" w:hAnsi="Calibri" w:cs="Arial"/>
          <w:b/>
          <w:bCs/>
          <w:color w:val="000000"/>
        </w:rPr>
        <w:t>. HIGHWAY DEPARTMENT:</w:t>
      </w:r>
      <w:r w:rsidR="000E3A05" w:rsidRPr="00F21BDA">
        <w:rPr>
          <w:rFonts w:ascii="Calibri" w:hAnsi="Calibri" w:cs="Arial"/>
          <w:b/>
          <w:bCs/>
          <w:color w:val="000000"/>
        </w:rPr>
        <w:t xml:space="preserve"> MEO Promotion</w:t>
      </w:r>
      <w:r w:rsidR="009454CD" w:rsidRPr="00F21BDA">
        <w:rPr>
          <w:rFonts w:ascii="Calibri" w:hAnsi="Calibri" w:cs="Arial"/>
          <w:b/>
          <w:bCs/>
          <w:color w:val="000000"/>
        </w:rPr>
        <w:tab/>
      </w:r>
    </w:p>
    <w:p w:rsidR="009454CD" w:rsidRPr="00F21BDA" w:rsidRDefault="009454CD" w:rsidP="009454CD">
      <w:pPr>
        <w:pStyle w:val="NormalWeb"/>
        <w:tabs>
          <w:tab w:val="left" w:pos="4695"/>
          <w:tab w:val="left" w:pos="604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454CD" w:rsidRPr="00F21BDA" w:rsidRDefault="009454CD" w:rsidP="009454CD">
      <w:pPr>
        <w:pStyle w:val="NormalWeb"/>
        <w:tabs>
          <w:tab w:val="left" w:pos="4695"/>
          <w:tab w:val="left" w:pos="604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 xml:space="preserve">11. ANIMAL CONTROL: Discussion of Introductory Local Law Involving Dog     </w:t>
      </w:r>
    </w:p>
    <w:p w:rsidR="009454CD" w:rsidRPr="00F21BDA" w:rsidRDefault="009454CD" w:rsidP="009454CD">
      <w:pPr>
        <w:pStyle w:val="NormalWeb"/>
        <w:tabs>
          <w:tab w:val="left" w:pos="4695"/>
          <w:tab w:val="left" w:pos="604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 xml:space="preserve">       Custody</w:t>
      </w:r>
    </w:p>
    <w:p w:rsidR="00B95CA0" w:rsidRPr="00F21BDA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B95CA0" w:rsidRPr="00F21BDA" w:rsidRDefault="009454C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F21BDA">
        <w:rPr>
          <w:rFonts w:ascii="Calibri" w:hAnsi="Calibri" w:cs="Arial"/>
          <w:b/>
          <w:bCs/>
          <w:color w:val="000000"/>
        </w:rPr>
        <w:t>12</w:t>
      </w:r>
      <w:r w:rsidR="00B95CA0" w:rsidRPr="00F21BDA">
        <w:rPr>
          <w:rFonts w:ascii="Calibri" w:hAnsi="Calibri" w:cs="Arial"/>
          <w:b/>
          <w:bCs/>
          <w:color w:val="000000"/>
        </w:rPr>
        <w:t xml:space="preserve">. ADJOURNMENT       </w:t>
      </w:r>
      <w:bookmarkStart w:id="0" w:name="_GoBack"/>
      <w:bookmarkEnd w:id="0"/>
    </w:p>
    <w:p w:rsidR="00E0094F" w:rsidRDefault="00E0094F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825110" w:rsidRDefault="00825110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825110" w:rsidRDefault="00825110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GJP; </w:t>
      </w:r>
      <w:proofErr w:type="spellStart"/>
      <w:r>
        <w:rPr>
          <w:rFonts w:ascii="Calibri" w:hAnsi="Calibri" w:cs="Arial"/>
          <w:b/>
          <w:bCs/>
          <w:color w:val="000000"/>
          <w:sz w:val="20"/>
          <w:szCs w:val="20"/>
        </w:rPr>
        <w:t>jpp</w:t>
      </w:r>
      <w:proofErr w:type="spellEnd"/>
    </w:p>
    <w:p w:rsidR="00825110" w:rsidRDefault="00825110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>First Revision: February 21, 2020 @ 9:20 am</w:t>
      </w:r>
    </w:p>
    <w:p w:rsidR="00F75BA5" w:rsidRDefault="00F75BA5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F75BA5" w:rsidRDefault="00F75BA5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p w:rsidR="00F75BA5" w:rsidRDefault="00F75BA5" w:rsidP="00F75BA5">
      <w:pPr>
        <w:pStyle w:val="NormalWeb"/>
        <w:spacing w:before="0" w:beforeAutospacing="0" w:after="0" w:afterAutospacing="0"/>
        <w:jc w:val="right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4. CHANGES TO AGENDA</w:t>
      </w:r>
    </w:p>
    <w:p w:rsidR="00F75BA5" w:rsidRDefault="00F75BA5" w:rsidP="00F75BA5">
      <w:pPr>
        <w:pStyle w:val="NormalWeb"/>
        <w:numPr>
          <w:ilvl w:val="0"/>
          <w:numId w:val="1"/>
        </w:numPr>
        <w:spacing w:before="0" w:beforeAutospacing="0" w:after="0" w:afterAutospacing="0"/>
        <w:jc w:val="right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>Add Item 12. RESOLUTION: Merger of New York State Bridge Authority</w:t>
      </w:r>
    </w:p>
    <w:p w:rsidR="00F75BA5" w:rsidRDefault="00F75BA5" w:rsidP="00F75BA5">
      <w:pPr>
        <w:pStyle w:val="NormalWeb"/>
        <w:spacing w:before="0" w:beforeAutospacing="0" w:after="0" w:afterAutospacing="0"/>
        <w:ind w:left="990"/>
        <w:jc w:val="right"/>
        <w:textAlignment w:val="baseline"/>
        <w:rPr>
          <w:rFonts w:ascii="Calibri" w:hAnsi="Calibri" w:cs="Arial"/>
          <w:bCs/>
          <w:color w:val="000000"/>
        </w:rPr>
      </w:pPr>
      <w:proofErr w:type="gramStart"/>
      <w:r>
        <w:rPr>
          <w:rFonts w:ascii="Calibri" w:hAnsi="Calibri" w:cs="Arial"/>
          <w:bCs/>
          <w:color w:val="000000"/>
        </w:rPr>
        <w:t>into</w:t>
      </w:r>
      <w:proofErr w:type="gramEnd"/>
      <w:r>
        <w:rPr>
          <w:rFonts w:ascii="Calibri" w:hAnsi="Calibri" w:cs="Arial"/>
          <w:bCs/>
          <w:color w:val="000000"/>
        </w:rPr>
        <w:t xml:space="preserve"> New York State Thruway Authority</w:t>
      </w:r>
    </w:p>
    <w:p w:rsidR="00F75BA5" w:rsidRDefault="00F75BA5" w:rsidP="00F75BA5">
      <w:pPr>
        <w:pStyle w:val="NormalWeb"/>
        <w:numPr>
          <w:ilvl w:val="0"/>
          <w:numId w:val="1"/>
        </w:numPr>
        <w:spacing w:before="0" w:beforeAutospacing="0" w:after="0" w:afterAutospacing="0"/>
        <w:jc w:val="right"/>
        <w:textAlignment w:val="baseline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>Add Item 13. ACCOUNTING: Budget Transfer</w:t>
      </w:r>
    </w:p>
    <w:p w:rsidR="00F75BA5" w:rsidRPr="00825110" w:rsidRDefault="00F75BA5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0"/>
          <w:szCs w:val="20"/>
        </w:rPr>
      </w:pPr>
    </w:p>
    <w:sectPr w:rsidR="00F75BA5" w:rsidRPr="00825110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F791D"/>
    <w:multiLevelType w:val="hybridMultilevel"/>
    <w:tmpl w:val="FEDE499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01602C"/>
    <w:rsid w:val="000E3A05"/>
    <w:rsid w:val="00192E3C"/>
    <w:rsid w:val="003E1BAF"/>
    <w:rsid w:val="005028F2"/>
    <w:rsid w:val="00524EED"/>
    <w:rsid w:val="00602507"/>
    <w:rsid w:val="006D30EA"/>
    <w:rsid w:val="00825110"/>
    <w:rsid w:val="009454CD"/>
    <w:rsid w:val="00A10AB1"/>
    <w:rsid w:val="00B95CA0"/>
    <w:rsid w:val="00BE7275"/>
    <w:rsid w:val="00C42A46"/>
    <w:rsid w:val="00E0094F"/>
    <w:rsid w:val="00E525BC"/>
    <w:rsid w:val="00F21BDA"/>
    <w:rsid w:val="00F75BA5"/>
    <w:rsid w:val="00F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F0EE-80DF-45CA-A0B6-D90755A1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Brenda Milkovich</cp:lastModifiedBy>
  <cp:revision>6</cp:revision>
  <cp:lastPrinted>2020-02-26T17:28:00Z</cp:lastPrinted>
  <dcterms:created xsi:type="dcterms:W3CDTF">2020-02-20T17:59:00Z</dcterms:created>
  <dcterms:modified xsi:type="dcterms:W3CDTF">2020-02-26T17:28:00Z</dcterms:modified>
</cp:coreProperties>
</file>